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E7BE" w14:textId="77777777" w:rsidR="00376283" w:rsidRDefault="00000000">
      <w:pPr>
        <w:pStyle w:val="Standard"/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caps/>
          <w:color w:val="C0504D"/>
          <w:sz w:val="28"/>
          <w:szCs w:val="28"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caps/>
          <w:color w:val="C0504D"/>
          <w:sz w:val="28"/>
          <w:szCs w:val="28"/>
          <w:lang w:eastAsia="it-IT"/>
        </w:rPr>
        <w:t>CONSULENTI  E</w:t>
      </w:r>
      <w:proofErr w:type="gramEnd"/>
      <w:r>
        <w:rPr>
          <w:rFonts w:ascii="Verdana" w:eastAsia="Times New Roman" w:hAnsi="Verdana" w:cs="Times New Roman"/>
          <w:b/>
          <w:caps/>
          <w:color w:val="C0504D"/>
          <w:sz w:val="28"/>
          <w:szCs w:val="28"/>
          <w:lang w:eastAsia="it-IT"/>
        </w:rPr>
        <w:t xml:space="preserve"> COLLABORATORI</w:t>
      </w:r>
    </w:p>
    <w:p w14:paraId="7E336100" w14:textId="77777777" w:rsidR="00376283" w:rsidRDefault="00376283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141D3C4E" w14:textId="77777777" w:rsidR="00376283" w:rsidRDefault="00376283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409F4731" w14:textId="77777777" w:rsidR="00376283" w:rsidRDefault="00000000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>In questa sezione vengono pubblicate le informazioni su consulenti e collaboratori della Fondazione, come indicato dall'art. 15, c. 1-2, del D.lgs. n. 33 del 14/03/2013.</w:t>
      </w:r>
    </w:p>
    <w:p w14:paraId="397AE7E3" w14:textId="77777777" w:rsidR="00376283" w:rsidRDefault="00376283">
      <w:pPr>
        <w:pStyle w:val="Standard"/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</w:p>
    <w:p w14:paraId="3B1EB513" w14:textId="77777777" w:rsidR="00376283" w:rsidRDefault="00000000">
      <w:pPr>
        <w:pStyle w:val="Standard"/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  <w:t xml:space="preserve">                     </w:t>
      </w:r>
    </w:p>
    <w:p w14:paraId="241569EE" w14:textId="77777777" w:rsidR="00376283" w:rsidRDefault="00000000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</w:p>
    <w:p w14:paraId="648D82A3" w14:textId="77777777" w:rsidR="00376283" w:rsidRDefault="00376283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p w14:paraId="23D98361" w14:textId="77777777" w:rsidR="00376283" w:rsidRDefault="00000000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Incarichi dirigenziali:</w:t>
      </w:r>
    </w:p>
    <w:p w14:paraId="6A91E3BF" w14:textId="77777777" w:rsidR="00376283" w:rsidRDefault="00000000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non sono presenti incarichi dirigenziali oltre al Sovrintendente</w:t>
      </w:r>
    </w:p>
    <w:p w14:paraId="79DB0979" w14:textId="77777777" w:rsidR="00376283" w:rsidRDefault="00376283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</w:p>
    <w:p w14:paraId="63076728" w14:textId="77777777" w:rsidR="00376283" w:rsidRDefault="00376283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</w:p>
    <w:p w14:paraId="2E0D61A5" w14:textId="77777777" w:rsidR="00376283" w:rsidRDefault="00000000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Incarichi di collaborazione e consulenza:</w:t>
      </w:r>
    </w:p>
    <w:p w14:paraId="5267B0EF" w14:textId="77777777" w:rsidR="00376283" w:rsidRDefault="00376283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p w14:paraId="6EFBB14A" w14:textId="77777777" w:rsidR="00376283" w:rsidRDefault="00376283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tbl>
      <w:tblPr>
        <w:tblW w:w="995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05"/>
        <w:gridCol w:w="1832"/>
        <w:gridCol w:w="2832"/>
        <w:gridCol w:w="1457"/>
        <w:gridCol w:w="596"/>
      </w:tblGrid>
      <w:tr w:rsidR="00376283" w14:paraId="34CC5221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D565F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76956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Carica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0AE27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Tipo di contratto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60AEC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Conferimento e durata incarico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DEA23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Compenso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BF17E" w14:textId="77777777" w:rsidR="00376283" w:rsidRDefault="00000000">
            <w:pPr>
              <w:pStyle w:val="Standard"/>
              <w:spacing w:after="240" w:line="288" w:lineRule="atLeast"/>
              <w:jc w:val="center"/>
              <w:rPr>
                <w:rFonts w:ascii="Verdana" w:eastAsia="Times New Roman" w:hAnsi="Verdana" w:cs="Arial"/>
                <w:b/>
                <w:color w:val="555555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color w:val="555555"/>
                <w:sz w:val="20"/>
                <w:szCs w:val="20"/>
                <w:lang w:eastAsia="it-IT"/>
              </w:rPr>
              <w:t>CV</w:t>
            </w:r>
          </w:p>
        </w:tc>
      </w:tr>
      <w:tr w:rsidR="00376283" w14:paraId="5F8ADEFA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7906F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Giuseppe Acquaviva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CC101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Direttore Artistico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4EC33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3A24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09.03.2015/04.03.2020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15A35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€ 85.000=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E8902" w14:textId="77777777" w:rsidR="00376283" w:rsidRDefault="00000000">
            <w:pPr>
              <w:pStyle w:val="Standard"/>
              <w:spacing w:after="240" w:line="288" w:lineRule="atLeast"/>
              <w:jc w:val="center"/>
            </w:pPr>
            <w:hyperlink r:id="rId6" w:history="1">
              <w:r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376283" w14:paraId="54E17B75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90112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Franco Sebastiani</w:t>
            </w:r>
          </w:p>
        </w:tc>
        <w:tc>
          <w:tcPr>
            <w:tcW w:w="1805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B1118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Maestro del Coro</w:t>
            </w:r>
          </w:p>
        </w:tc>
        <w:tc>
          <w:tcPr>
            <w:tcW w:w="1832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B7B72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 xml:space="preserve"> Collaborazione</w:t>
            </w:r>
          </w:p>
        </w:tc>
        <w:tc>
          <w:tcPr>
            <w:tcW w:w="2832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B80F4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08.09.2016/31.07.2019 risoluzione contratto 31.08.2018</w:t>
            </w:r>
          </w:p>
        </w:tc>
        <w:tc>
          <w:tcPr>
            <w:tcW w:w="1457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F07DA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€ 70.000=</w:t>
            </w:r>
          </w:p>
        </w:tc>
        <w:tc>
          <w:tcPr>
            <w:tcW w:w="596" w:type="dxa"/>
            <w:tcBorders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D0FBD" w14:textId="77777777" w:rsidR="00376283" w:rsidRDefault="00000000">
            <w:pPr>
              <w:pStyle w:val="Standard"/>
              <w:spacing w:after="240" w:line="288" w:lineRule="atLeast"/>
              <w:jc w:val="center"/>
            </w:pPr>
            <w:hyperlink r:id="rId7" w:history="1">
              <w:r>
                <w:rPr>
                  <w:rStyle w:val="Collegamentoipertestuale"/>
                </w:rPr>
                <w:t>CV</w:t>
              </w:r>
            </w:hyperlink>
          </w:p>
        </w:tc>
      </w:tr>
      <w:tr w:rsidR="00376283" w14:paraId="2839BAC4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A2160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Francesco  Aliberti</w:t>
            </w:r>
            <w:proofErr w:type="gramEnd"/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F52F7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Maestro del Coro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EA793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F5DB5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11.09.2018/31.07.2019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AE883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€ 55.000=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69186" w14:textId="198FA268" w:rsidR="00376283" w:rsidRDefault="00000000">
            <w:pPr>
              <w:pStyle w:val="Standard"/>
              <w:spacing w:after="240" w:line="288" w:lineRule="atLeast"/>
              <w:jc w:val="center"/>
            </w:pPr>
            <w:hyperlink r:id="rId8" w:history="1">
              <w:hyperlink r:id="rId9" w:history="1">
                <w:r w:rsidR="0086057D">
                  <w:rPr>
                    <w:rStyle w:val="Collegamentoipertestuale"/>
                    <w:rFonts w:ascii="Verdana" w:eastAsia="Times New Roman" w:hAnsi="Verdana" w:cs="Arial"/>
                    <w:b/>
                    <w:bCs/>
                    <w:sz w:val="20"/>
                    <w:szCs w:val="20"/>
                    <w:lang w:eastAsia="it-IT"/>
                  </w:rPr>
                  <w:t>CV</w:t>
                </w:r>
              </w:hyperlink>
              <w:r>
                <w:rPr>
                  <w:rFonts w:ascii="Verdana" w:eastAsia="Times New Roman" w:hAnsi="Verdana" w:cs="Arial"/>
                  <w:b/>
                  <w:bCs/>
                  <w:color w:val="222222"/>
                  <w:sz w:val="20"/>
                  <w:szCs w:val="20"/>
                  <w:lang w:eastAsia="it-IT"/>
                </w:rPr>
                <w:t xml:space="preserve"> </w:t>
              </w:r>
            </w:hyperlink>
          </w:p>
        </w:tc>
      </w:tr>
      <w:tr w:rsidR="00376283" w14:paraId="41B0A740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EB90F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Gino Tanasini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55B5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Maestro Coro Voci Bianche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AD1C0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D9A27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25.09.2017/12.06.2018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971E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€ 16.200=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548A5" w14:textId="77777777" w:rsidR="00376283" w:rsidRDefault="00000000">
            <w:pPr>
              <w:pStyle w:val="Standard"/>
              <w:spacing w:after="240" w:line="288" w:lineRule="atLeast"/>
              <w:jc w:val="center"/>
            </w:pPr>
            <w:hyperlink r:id="rId10" w:history="1">
              <w:r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376283" w14:paraId="5C9B37E1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D1CC4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Roberto Orvieto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54EDD" w14:textId="77777777" w:rsidR="00376283" w:rsidRDefault="00376283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F4EF3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Consulenza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491DF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01.06.2016/31.05.2017</w:t>
            </w: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br/>
              <w:t>proroga al 31.05.2018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D10CB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€ 22.000=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A3474" w14:textId="77777777" w:rsidR="00376283" w:rsidRDefault="00000000">
            <w:pPr>
              <w:pStyle w:val="Standard"/>
              <w:spacing w:after="240" w:line="288" w:lineRule="atLeast"/>
              <w:jc w:val="center"/>
            </w:pPr>
            <w:hyperlink r:id="rId11" w:history="1">
              <w:r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376283" w14:paraId="5BE16CAD" w14:textId="77777777">
        <w:tblPrEx>
          <w:tblCellMar>
            <w:top w:w="0" w:type="dxa"/>
            <w:bottom w:w="0" w:type="dxa"/>
          </w:tblCellMar>
        </w:tblPrEx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BA89A" w14:textId="77777777" w:rsidR="00376283" w:rsidRDefault="00000000">
            <w:pPr>
              <w:pStyle w:val="Standard"/>
              <w:spacing w:after="240" w:line="288" w:lineRule="atLeast"/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Claudio Ricci   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FEB12" w14:textId="77777777" w:rsidR="00376283" w:rsidRDefault="000000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Direttore Amministrativo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9E430" w14:textId="77777777" w:rsidR="00376283" w:rsidRDefault="000000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Distacco parziale temporaneo da Ente Fiera di Genova alla Fondazione Teatro Carlo Felice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3C653" w14:textId="77777777" w:rsidR="00376283" w:rsidRDefault="000000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23.04.2018/15.09/2018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br/>
              <w:t>proroga al 31.12.2018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br/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C4388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Fatture di Ente Fiera</w:t>
            </w:r>
          </w:p>
          <w:p w14:paraId="4137891B" w14:textId="77777777" w:rsidR="00376283" w:rsidRDefault="000000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€ 20.248,90=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39C57" w14:textId="77777777" w:rsidR="00376283" w:rsidRDefault="00000000">
            <w:pPr>
              <w:pStyle w:val="Standard"/>
              <w:spacing w:after="240" w:line="288" w:lineRule="atLeast"/>
              <w:jc w:val="center"/>
            </w:pPr>
            <w:hyperlink r:id="rId12" w:history="1">
              <w:r>
                <w:rPr>
                  <w:rStyle w:val="Collegamentoipertestuale"/>
                  <w:rFonts w:ascii="Verdana" w:hAnsi="Verdana"/>
                  <w:sz w:val="20"/>
                  <w:szCs w:val="20"/>
                </w:rPr>
                <w:t>CV</w:t>
              </w:r>
            </w:hyperlink>
          </w:p>
        </w:tc>
      </w:tr>
    </w:tbl>
    <w:p w14:paraId="72131617" w14:textId="77777777" w:rsidR="00376283" w:rsidRDefault="00376283">
      <w:pPr>
        <w:pStyle w:val="Standard"/>
      </w:pPr>
    </w:p>
    <w:sectPr w:rsidR="0037628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65C" w14:textId="77777777" w:rsidR="007C55B3" w:rsidRDefault="007C55B3">
      <w:pPr>
        <w:spacing w:after="0" w:line="240" w:lineRule="auto"/>
      </w:pPr>
      <w:r>
        <w:separator/>
      </w:r>
    </w:p>
  </w:endnote>
  <w:endnote w:type="continuationSeparator" w:id="0">
    <w:p w14:paraId="41622AD3" w14:textId="77777777" w:rsidR="007C55B3" w:rsidRDefault="007C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DBF6" w14:textId="77777777" w:rsidR="007C55B3" w:rsidRDefault="007C55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0745BC" w14:textId="77777777" w:rsidR="007C55B3" w:rsidRDefault="007C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283"/>
    <w:rsid w:val="00127257"/>
    <w:rsid w:val="00376283"/>
    <w:rsid w:val="007C55B3"/>
    <w:rsid w:val="008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1870"/>
  <w15:docId w15:val="{2BB9483C-78F7-47E3-88BC-2577A0F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felicegenova.it/wp-content/uploads/2016/07/CV-Sebastian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racarlofelicegenova.it/wp-content/uploads/2022/10/CV-FRANCO-SEBASTIANI.pdf" TargetMode="External"/><Relationship Id="rId12" Type="http://schemas.openxmlformats.org/officeDocument/2006/relationships/hyperlink" Target="https://operacarlofelicegenova.it/wp-content/uploads/2022/10/Ricci-C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acarlofelicegenova.it/wp-content/uploads/2022/10/Acquaviva-CV.pdf" TargetMode="External"/><Relationship Id="rId11" Type="http://schemas.openxmlformats.org/officeDocument/2006/relationships/hyperlink" Target="https://operacarlofelicegenova.it/wp-content/uploads/2022/10/Orvieto-CV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peracarlofelicegenova.it/wp-content/uploads/2022/10/Curriculum-Gino-Tanasini-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racarlofelicegenova.it/wp-content/uploads/2022/10/CV-FRANCESCO-ALIBERTI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delfi</dc:creator>
  <cp:lastModifiedBy>Christian Gatti | DkR</cp:lastModifiedBy>
  <cp:revision>2</cp:revision>
  <dcterms:created xsi:type="dcterms:W3CDTF">2022-10-31T08:59:00Z</dcterms:created>
  <dcterms:modified xsi:type="dcterms:W3CDTF">2022-10-31T08:59:00Z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